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B7" w:rsidRPr="00A8791F" w:rsidRDefault="00E02CB7" w:rsidP="00A879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91F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</w:p>
    <w:p w:rsidR="00E02CB7" w:rsidRDefault="00E02CB7" w:rsidP="00A879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7"/>
      <w:r w:rsidRPr="00A8791F">
        <w:rPr>
          <w:rFonts w:ascii="Times New Roman" w:hAnsi="Times New Roman" w:cs="Times New Roman"/>
          <w:b/>
          <w:sz w:val="28"/>
          <w:szCs w:val="28"/>
        </w:rPr>
        <w:t>УЧРЕЖДЕНИЯ</w:t>
      </w:r>
      <w:bookmarkEnd w:id="0"/>
    </w:p>
    <w:p w:rsidR="00A8791F" w:rsidRPr="00A8791F" w:rsidRDefault="00A8791F" w:rsidP="00A879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02CB7" w:rsidRPr="00A8791F">
        <w:rPr>
          <w:rFonts w:ascii="Times New Roman" w:hAnsi="Times New Roman" w:cs="Times New Roman"/>
          <w:sz w:val="26"/>
          <w:szCs w:val="26"/>
        </w:rPr>
        <w:t>За Учреждением в целях обеспечения образовательной деятельности в установленном порядке Учредитель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Имущество закрепляется за учреждением на</w:t>
      </w:r>
      <w:r w:rsidR="00A8791F">
        <w:rPr>
          <w:rFonts w:ascii="Times New Roman" w:hAnsi="Times New Roman" w:cs="Times New Roman"/>
          <w:sz w:val="26"/>
          <w:szCs w:val="26"/>
        </w:rPr>
        <w:t xml:space="preserve"> праве оперативного управления.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Земельные участки закрепляются за Учреждением на праве постоянного (бессрочного) пользования по договору постоянного (бессрочного) пользования.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 владеет, пользуется, распоряжается закрепленным на праве оперативного управления имуществом в соответствии с назначением имущества, уставными целями деятельности.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 не в праве самостоятельно совершать сделки, возможными последствиями которых является отчуждение или обременение имущества, закрепленного за Учреждением,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2CB7" w:rsidRPr="00A8791F">
        <w:rPr>
          <w:rFonts w:ascii="Times New Roman" w:hAnsi="Times New Roman" w:cs="Times New Roman"/>
          <w:sz w:val="26"/>
          <w:szCs w:val="26"/>
        </w:rPr>
        <w:t>имущества, приобретенного за счет средств, выделенных Учреждению Учредителем, за исключением случаев, если совершение таких сделок допускается федеральными законами.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E02CB7" w:rsidRPr="00A8791F">
        <w:rPr>
          <w:rFonts w:ascii="Times New Roman" w:hAnsi="Times New Roman" w:cs="Times New Roman"/>
          <w:sz w:val="26"/>
          <w:szCs w:val="26"/>
        </w:rPr>
        <w:t>При осуществлении оперативного управления имуществом Учреждение обязано:</w:t>
      </w:r>
    </w:p>
    <w:p w:rsidR="00E02CB7" w:rsidRPr="00A8791F" w:rsidRDefault="00E02CB7" w:rsidP="00A8791F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эффективно использовать закрепленное на праве оперативного управления имущество;</w:t>
      </w:r>
    </w:p>
    <w:p w:rsidR="00E02CB7" w:rsidRPr="00A8791F" w:rsidRDefault="00E02CB7" w:rsidP="00A8791F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использовать по назначению закрепленное на праве оперативного управления имущество;</w:t>
      </w:r>
    </w:p>
    <w:p w:rsidR="00E02CB7" w:rsidRPr="00A8791F" w:rsidRDefault="00E02CB7" w:rsidP="00A8791F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обеспечить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E02CB7" w:rsidRPr="00A8791F" w:rsidRDefault="00E02CB7" w:rsidP="00A8791F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E02CB7" w:rsidRPr="00A8791F" w:rsidRDefault="00E02CB7" w:rsidP="00A8791F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осуществлять капитальный и текущий ремонт закрепленного за Учреждением имущества, при этом не подлежат возмещению любые производственные улучшения закрепленного на праве оперативного управления имущества;</w:t>
      </w:r>
    </w:p>
    <w:p w:rsidR="00E02CB7" w:rsidRPr="00A8791F" w:rsidRDefault="00E02CB7" w:rsidP="00A8791F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осуществлять амортизацию и восстановление изнашиваемой части имущества, передаваемого в оперативное управление.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Вновь приобретенное Учреждением имущество включается в состав имущества, передаваемого в оперативное управление на основании сметы расходов. Списанное имущество (в том числе в связи с износом) исключается из состава имущества, переданного в оперативное управление, и оформляется актом списания. Включение и исключение из состава имущества, переданного в оперативное управление, оформляется дополнением к акту приема-передачи.</w:t>
      </w:r>
    </w:p>
    <w:p w:rsidR="00E02CB7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02CB7" w:rsidRPr="00A8791F">
        <w:rPr>
          <w:rFonts w:ascii="Times New Roman" w:hAnsi="Times New Roman" w:cs="Times New Roman"/>
          <w:sz w:val="26"/>
          <w:szCs w:val="26"/>
        </w:rPr>
        <w:t>Собственник имущества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Учредителем на приобретение этого имущества. Имуществом, изъятым у Учреждения, собственник вправе распорядиться по своему усмотрению.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="00E02CB7" w:rsidRPr="00A8791F">
        <w:rPr>
          <w:rFonts w:ascii="Times New Roman" w:hAnsi="Times New Roman" w:cs="Times New Roman"/>
          <w:sz w:val="26"/>
          <w:szCs w:val="26"/>
        </w:rPr>
        <w:t>Источниками финансирования деятельности Учреждения являются:</w:t>
      </w:r>
    </w:p>
    <w:p w:rsidR="00E02CB7" w:rsidRPr="00A8791F" w:rsidRDefault="00E02CB7" w:rsidP="00A8791F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средства муниципального бюджета (на основе сметы расходов и доходов в соответствии с законодательством);</w:t>
      </w:r>
    </w:p>
    <w:p w:rsidR="00E02CB7" w:rsidRPr="00A8791F" w:rsidRDefault="00E02CB7" w:rsidP="00A8791F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средства, взимаемые с родителей (законных представителей) в качестве платы за содержание ребенка в Учреждении;</w:t>
      </w:r>
    </w:p>
    <w:p w:rsidR="00E02CB7" w:rsidRPr="00A8791F" w:rsidRDefault="00E02CB7" w:rsidP="00A8791F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добровольные пожертвования и целевые взносы физических и (или) юридических лиц, в том числе иностранных граждан и (или) иностранных юридических лиц;</w:t>
      </w:r>
    </w:p>
    <w:p w:rsidR="00E02CB7" w:rsidRPr="00A8791F" w:rsidRDefault="00E02CB7" w:rsidP="00A8791F">
      <w:pPr>
        <w:pStyle w:val="a4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другие источники, не запрещенные законом.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E02CB7" w:rsidRPr="00A8791F">
        <w:rPr>
          <w:rFonts w:ascii="Times New Roman" w:hAnsi="Times New Roman" w:cs="Times New Roman"/>
          <w:sz w:val="26"/>
          <w:szCs w:val="26"/>
        </w:rPr>
        <w:t>Операции с бюджетными средствами Учреждение осуществляет через лицевые счета.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 заключает муниципальные контракты, иные договоры, исполнение которых осуществляется за счет бюджетных средств в соответствии с действующим законодательством.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Учреждение, являясь казенным учреждением, отвечает по своим обязательствам находящимися в ее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имущества.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E02CB7" w:rsidRPr="00A8791F">
        <w:rPr>
          <w:rFonts w:ascii="Times New Roman" w:hAnsi="Times New Roman" w:cs="Times New Roman"/>
          <w:sz w:val="26"/>
          <w:szCs w:val="26"/>
        </w:rPr>
        <w:t>Заключение муниципальных контрактов и иных гражданско-правовых договоров осуществляется от имени Учреждения. Размещение заказов на поставки товаров, оказание услуг, выполнение работ осуществляется в порядке, установленном для размещения заказов для государственных (муниципальных) нужд.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 вправе, в порядке, установленном законом, выступать в качестве арендатора и арендодателя имущества.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Учреждение, являясь казенным учреждением, может осуществлять приносящую доходы деятельность в соответствии со своими учредительными документами постольку, поскольку это служит достижению целей, ради которых она создана, и соответствует указанным целям.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Осуществление указанной деятельности Учреждением допускается, если это не противоречит федеральным законам.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Доходы, полученные от данной деятельности, поступают в районный бюджет и являются доходом этого бюджета.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Казенное учреждение не в</w:t>
      </w:r>
      <w:r w:rsidR="00E02CB7" w:rsidRPr="00A8791F">
        <w:rPr>
          <w:rFonts w:ascii="Times New Roman" w:hAnsi="Times New Roman" w:cs="Times New Roman"/>
          <w:sz w:val="26"/>
          <w:szCs w:val="26"/>
        </w:rPr>
        <w:t>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t>Доходы, полученные от предпринимательской и иной, приносящей доходы деятельности, и приобретенное за счет этих доходов имущество поступают в самостоятельное распоряжение Учреждения и учитываются на отдельном балансе.</w:t>
      </w:r>
    </w:p>
    <w:p w:rsidR="00E02CB7" w:rsidRPr="00A8791F" w:rsidRDefault="00E02CB7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91F">
        <w:rPr>
          <w:rFonts w:ascii="Times New Roman" w:hAnsi="Times New Roman" w:cs="Times New Roman"/>
          <w:sz w:val="26"/>
          <w:szCs w:val="26"/>
        </w:rPr>
        <w:lastRenderedPageBreak/>
        <w:t>Учредитель вправе приостановить предпринимательскую деятельность Учреждения, если она идет в ущерб образовательной деятельности до решения суда по этому вопросу.</w:t>
      </w:r>
    </w:p>
    <w:p w:rsidR="00E02CB7" w:rsidRPr="00A8791F" w:rsidRDefault="00A8791F" w:rsidP="00A8791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E02CB7" w:rsidRPr="00A8791F">
        <w:rPr>
          <w:rFonts w:ascii="Times New Roman" w:hAnsi="Times New Roman" w:cs="Times New Roman"/>
          <w:sz w:val="26"/>
          <w:szCs w:val="26"/>
        </w:rPr>
        <w:t>Учреждение отвечает по своим обязательствам находящимися в его распоряжении денежными средствами. При недостаточности в Учреждении указанных средств, субсидиарную ответственность по его обязательствам несет Учредитель.</w:t>
      </w:r>
    </w:p>
    <w:p w:rsidR="00E02CB7" w:rsidRPr="00A8791F" w:rsidRDefault="00E02CB7" w:rsidP="00A8791F">
      <w:pPr>
        <w:ind w:firstLine="567"/>
        <w:jc w:val="both"/>
        <w:rPr>
          <w:sz w:val="26"/>
          <w:szCs w:val="26"/>
        </w:rPr>
      </w:pPr>
    </w:p>
    <w:sectPr w:rsidR="00E02CB7" w:rsidRPr="00A8791F" w:rsidSect="00FD2B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44" w:rsidRDefault="004C7544" w:rsidP="00555CAC">
      <w:pPr>
        <w:spacing w:after="0" w:line="240" w:lineRule="auto"/>
      </w:pPr>
      <w:r>
        <w:separator/>
      </w:r>
    </w:p>
  </w:endnote>
  <w:endnote w:type="continuationSeparator" w:id="1">
    <w:p w:rsidR="004C7544" w:rsidRDefault="004C7544" w:rsidP="0055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0657"/>
      <w:docPartObj>
        <w:docPartGallery w:val="Page Numbers (Bottom of Page)"/>
        <w:docPartUnique/>
      </w:docPartObj>
    </w:sdtPr>
    <w:sdtContent>
      <w:p w:rsidR="00555CAC" w:rsidRDefault="00555CAC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55CAC" w:rsidRDefault="00555C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44" w:rsidRDefault="004C7544" w:rsidP="00555CAC">
      <w:pPr>
        <w:spacing w:after="0" w:line="240" w:lineRule="auto"/>
      </w:pPr>
      <w:r>
        <w:separator/>
      </w:r>
    </w:p>
  </w:footnote>
  <w:footnote w:type="continuationSeparator" w:id="1">
    <w:p w:rsidR="004C7544" w:rsidRDefault="004C7544" w:rsidP="0055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A1309"/>
    <w:multiLevelType w:val="hybridMultilevel"/>
    <w:tmpl w:val="DC36A1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B50317"/>
    <w:multiLevelType w:val="hybridMultilevel"/>
    <w:tmpl w:val="63CA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A4E11"/>
    <w:multiLevelType w:val="multilevel"/>
    <w:tmpl w:val="6916D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8489B"/>
    <w:multiLevelType w:val="hybridMultilevel"/>
    <w:tmpl w:val="6D223D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56045A"/>
    <w:multiLevelType w:val="multilevel"/>
    <w:tmpl w:val="404AA74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2CB7"/>
    <w:rsid w:val="004C7544"/>
    <w:rsid w:val="00555CAC"/>
    <w:rsid w:val="00A8791F"/>
    <w:rsid w:val="00E02CB7"/>
    <w:rsid w:val="00FD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2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E02CB7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E02CB7"/>
    <w:pPr>
      <w:shd w:val="clear" w:color="auto" w:fill="FFFFFF"/>
      <w:spacing w:before="420" w:after="0" w:line="274" w:lineRule="exact"/>
      <w:ind w:hanging="5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E02CB7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pacing w:val="10"/>
      <w:sz w:val="30"/>
      <w:szCs w:val="30"/>
    </w:rPr>
  </w:style>
  <w:style w:type="paragraph" w:styleId="a4">
    <w:name w:val="No Spacing"/>
    <w:uiPriority w:val="1"/>
    <w:qFormat/>
    <w:rsid w:val="00A8791F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5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5CAC"/>
  </w:style>
  <w:style w:type="paragraph" w:styleId="a7">
    <w:name w:val="footer"/>
    <w:basedOn w:val="a"/>
    <w:link w:val="a8"/>
    <w:uiPriority w:val="99"/>
    <w:unhideWhenUsed/>
    <w:rsid w:val="0055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5104</Characters>
  <Application>Microsoft Office Word</Application>
  <DocSecurity>0</DocSecurity>
  <Lines>42</Lines>
  <Paragraphs>11</Paragraphs>
  <ScaleCrop>false</ScaleCrop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2013-11-21T16:37:00Z</dcterms:created>
  <dcterms:modified xsi:type="dcterms:W3CDTF">2013-11-21T16:49:00Z</dcterms:modified>
</cp:coreProperties>
</file>